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C3" w:rsidRPr="00D10434" w:rsidRDefault="003266C3" w:rsidP="003266C3">
      <w:pPr>
        <w:jc w:val="right"/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859CC">
        <w:rPr>
          <w:rFonts w:ascii="Times New Roman" w:hAnsi="Times New Roman" w:cs="Times New Roman"/>
          <w:sz w:val="28"/>
          <w:szCs w:val="28"/>
        </w:rPr>
        <w:t>19</w:t>
      </w:r>
    </w:p>
    <w:p w:rsidR="003266C3" w:rsidRPr="00D10434" w:rsidRDefault="003266C3" w:rsidP="003266C3">
      <w:pPr>
        <w:jc w:val="right"/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к Учетной политике</w:t>
      </w:r>
    </w:p>
    <w:p w:rsidR="003266C3" w:rsidRPr="00D10434" w:rsidRDefault="003266C3" w:rsidP="00326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pStyle w:val="1"/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Положение о внутреннем контроле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27"/>
      <w:r w:rsidRPr="00D1043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bookmarkEnd w:id="0"/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1.1. Настоящее положение о внутреннем контроле устанавливает цели, правила и принципы проведения внутреннего контроля.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1.2. Внутренний контроль направлен на обеспечение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эффективное использование средств бюджета.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Система внутреннего контроля представляет собой совокупность субъектов внутреннего контроля и мероприятий внутреннего контроля.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1.3. Система внутреннего контроля обеспечивает: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установление соответствия проводимых финансово-хозяйственных операций требованиям нормативно-правовых актов и положениям учетной политики учреждения, а также принятым регламентам и полномочиям сотрудников;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достоверность и полноту отражения фактов хозяйственной жизни в учете и отчетности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своевременность подготовки бухгалтерской (финансовой) отчетности;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предотвращение ошибок и искажений;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недопустимость финансовых нарушений в процессе деятельности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сохранность имущества учреждения.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1.4. Объектами внутреннего контроля являются: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плановые документы (калькуляции, расчеты плановой себестоимости, план материально-технического снабжения и иные плановые документы учреждения);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контракты и договоры на приобретение продукции (работ, услуг), оказание учреждением платных услуг;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локальные акты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первичные подтверждающие документы и регистры учета;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факты хозяйственной жизни, отраженные в учете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 бухгалтерская</w:t>
      </w:r>
      <w:r w:rsidRPr="00D10434">
        <w:rPr>
          <w:rFonts w:ascii="Times New Roman" w:hAnsi="Times New Roman" w:cs="Times New Roman"/>
          <w:sz w:val="28"/>
          <w:szCs w:val="28"/>
        </w:rPr>
        <w:t>, финансовая, налоговая, статистическая и иная отчетность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имущество и обязательства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штатно-трудовая дисциплина.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1.5. Субъектами системы внутреннего контроля являются: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руководитель учреждения и его заместители;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lastRenderedPageBreak/>
        <w:t>- комиссия по внутреннему контролю;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руководители и работники учреждения на всех уровнях.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Разграничение полномочий и ответственности органов (лиц), задействованных в функционировании системы внутреннего контроля, определяется внутренними документами учреждения, в том числе положениями о соответствующих структурных подразделениях, а также организационно-распорядительными документами учреждения и должностными инструкциями работников.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Лицо, на которое возложено ведение бухгалтерского учета, не несет ответственность за соответствие составленных другими лицами первичных учетных документов свершившимся фактам хозяйственной жизни. Достоверность данных, содержащихся в первичных учетных документах обеспечивают лица, ответственные за оформление факта хозяйственной жизни и (или) подписавшие эти документы.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1.6. Внутренний контроль в учреждении основывается на следующих принципах: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принцип законности - неуклонное и точное соблюдение всеми субъектами внутреннего контроля норм и правил, установленных законодательством РФ и локальными актами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принцип независимости -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принцип объективности - внутренний контроль осуществляется с использованием фактических документальных данных в порядке, установленном законодательством РФ, путем применения методов, обеспечивающих получение полной и достоверной информации;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принцип ответственности - каждый субъект внутреннего контроля несет ответственность в соответствии с законодательством РФ за ненадлежащее выполнение контрольных функций;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принцип системности - проведение контрольных мероприятий всех сторон деятельности объекта внутреннего контроля и его взаимосвязей в структуре учреждения.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sub_28"/>
      <w:r w:rsidRPr="00D10434">
        <w:rPr>
          <w:rFonts w:ascii="Times New Roman" w:hAnsi="Times New Roman" w:cs="Times New Roman"/>
          <w:b/>
          <w:bCs/>
          <w:sz w:val="28"/>
          <w:szCs w:val="28"/>
        </w:rPr>
        <w:t>2. Организация внутреннего контроля</w:t>
      </w:r>
    </w:p>
    <w:bookmarkEnd w:id="1"/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2.1. Ответственность за организацию внутреннего контроля возлагается на </w:t>
      </w:r>
      <w:r w:rsidR="000D5650">
        <w:rPr>
          <w:rFonts w:ascii="Times New Roman" w:hAnsi="Times New Roman" w:cs="Times New Roman"/>
          <w:bCs/>
          <w:sz w:val="28"/>
          <w:szCs w:val="28"/>
        </w:rPr>
        <w:t>руководителя учреждения</w:t>
      </w:r>
      <w:r w:rsidRPr="00D10434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6C3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2.2. Внутренний контроль в учреждении осуществляют:</w:t>
      </w:r>
    </w:p>
    <w:p w:rsidR="000D5650" w:rsidRPr="000D5650" w:rsidRDefault="000D5650" w:rsidP="00326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главный бухгалтер</w:t>
      </w:r>
      <w:r w:rsidRPr="000D5650">
        <w:rPr>
          <w:rFonts w:ascii="Times New Roman" w:hAnsi="Times New Roman" w:cs="Times New Roman"/>
          <w:sz w:val="28"/>
          <w:szCs w:val="28"/>
        </w:rPr>
        <w:t>;</w:t>
      </w:r>
    </w:p>
    <w:p w:rsidR="003266C3" w:rsidRPr="00D10434" w:rsidRDefault="000D5650" w:rsidP="003266C3">
      <w:pPr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266C3" w:rsidRPr="00D10434">
        <w:rPr>
          <w:rFonts w:ascii="Times New Roman" w:hAnsi="Times New Roman" w:cs="Times New Roman"/>
          <w:bCs/>
          <w:sz w:val="28"/>
          <w:szCs w:val="28"/>
        </w:rPr>
        <w:t>) руководители всех уровней;</w:t>
      </w:r>
    </w:p>
    <w:p w:rsidR="003266C3" w:rsidRPr="00D10434" w:rsidRDefault="000D5650" w:rsidP="003266C3">
      <w:pPr>
        <w:ind w:firstLine="127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266C3" w:rsidRPr="00D10434">
        <w:rPr>
          <w:rFonts w:ascii="Times New Roman" w:hAnsi="Times New Roman" w:cs="Times New Roman"/>
          <w:bCs/>
          <w:sz w:val="28"/>
          <w:szCs w:val="28"/>
        </w:rPr>
        <w:t>) работники учреждения.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bookmarkStart w:id="2" w:name="sub_32"/>
      <w:r w:rsidRPr="00D10434">
        <w:rPr>
          <w:rFonts w:ascii="Times New Roman" w:hAnsi="Times New Roman" w:cs="Times New Roman"/>
          <w:sz w:val="28"/>
          <w:szCs w:val="28"/>
        </w:rPr>
        <w:t>2.3. Учреждение применяет следующие процедуры внутреннего контроля:</w:t>
      </w:r>
    </w:p>
    <w:bookmarkEnd w:id="2"/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документальное оформление: записи в регистрах бухгалтерского учета осуществляются только на основе первичных учетных документов, в том числе бухгалтерских справок; вкл</w:t>
      </w:r>
      <w:bookmarkStart w:id="3" w:name="_GoBack"/>
      <w:bookmarkEnd w:id="3"/>
      <w:r w:rsidRPr="00D10434">
        <w:rPr>
          <w:rFonts w:ascii="Times New Roman" w:hAnsi="Times New Roman" w:cs="Times New Roman"/>
          <w:bCs/>
          <w:sz w:val="28"/>
          <w:szCs w:val="28"/>
        </w:rPr>
        <w:t xml:space="preserve">ючение в бухгалтерскую (финансовую) отчетность </w:t>
      </w:r>
      <w:r w:rsidRPr="00D10434">
        <w:rPr>
          <w:rFonts w:ascii="Times New Roman" w:hAnsi="Times New Roman" w:cs="Times New Roman"/>
          <w:bCs/>
          <w:sz w:val="28"/>
          <w:szCs w:val="28"/>
        </w:rPr>
        <w:lastRenderedPageBreak/>
        <w:t>существенных оценочных значений - исключительно на основе расчетов);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подтверждение соответствия между объектами (документами) и (или) их соответствия установленным требованиям;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соотнесение оплаты материальных ценностей с получением и оприходованием этих ценностей;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санкционирование сделок и операций, обеспечивающее подтверждение правомочности их совершения;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сверка расчетов учреждения с поставщиками и покупателями (прочими дебиторами и кредиторами) для подтверждения сумм дебиторской и кредиторской задолженности;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сверка остатков по счетам бухгалтерского учета наличных денежных средств с остатками денежных средств по данным кассовой книги;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разграничение полномочий и ротация обязанностей;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процедуры контроля фактического наличия и состояния объектов, в том числе физическая охрана, ограничение доступа, инвентаризация;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надзор за правильностью сделок, учетных операций; за точностью составления смет, планов; за соблюдением сроков составления отчетности;</w:t>
      </w:r>
    </w:p>
    <w:p w:rsidR="003266C3" w:rsidRPr="00D10434" w:rsidRDefault="003266C3" w:rsidP="003266C3">
      <w:pPr>
        <w:rPr>
          <w:rFonts w:ascii="Times New Roman" w:hAnsi="Times New Roman" w:cs="Times New Roman"/>
          <w:bCs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процедуры, связанные с компьютерной обработкой информации и информационными системами: регламент доступа к информационным системам, данным и справочникам, правила внедрения и поддержки информационных систем, процедура восстановления данных, процедуры, обеспечивающие бесперебойное использование информационных систем; логическая и арифметическая проверка данных в ходе обработки информации о фактах хозяйственной жизни. Исключается внесение исправлений в информационные системы без документального оформления.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2.4. Методами проведения внутреннего контроля являются контрольные процедуры, указанные в </w:t>
      </w:r>
      <w:hyperlink w:anchor="sub_32" w:history="1">
        <w:r w:rsidRPr="00D10434">
          <w:rPr>
            <w:rFonts w:ascii="Times New Roman" w:hAnsi="Times New Roman" w:cs="Times New Roman"/>
            <w:sz w:val="28"/>
            <w:szCs w:val="28"/>
          </w:rPr>
          <w:t>п. 2.3</w:t>
        </w:r>
      </w:hyperlink>
      <w:r w:rsidRPr="00D10434">
        <w:rPr>
          <w:rFonts w:ascii="Times New Roman" w:hAnsi="Times New Roman" w:cs="Times New Roman"/>
          <w:sz w:val="28"/>
          <w:szCs w:val="28"/>
        </w:rPr>
        <w:t xml:space="preserve"> настоящего Положения, применяемые в ходе самоконтроля и (или) контроля по уровню подчиненности.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2.5. Внутренний контроль в учреждении осуществляется в следующих формах: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предварительный контроль, к которому относятся процедуры и мероприятия, направленные на предупреждение и пресечение ошибок и (или) незаконных действий должностных лиц и работников учреждения до совершения факта хозяйственной жизни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последующий контроль, в рамках которого проводятся мероприятия по проверке законности действий должностных лиц (работников) учреждения после совершения факта хозяйственной жизни.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bookmarkStart w:id="4" w:name="sub_34"/>
      <w:r w:rsidRPr="00D10434">
        <w:rPr>
          <w:rFonts w:ascii="Times New Roman" w:hAnsi="Times New Roman" w:cs="Times New Roman"/>
          <w:sz w:val="28"/>
          <w:szCs w:val="28"/>
        </w:rPr>
        <w:t>2.5.1. В рамках предварительного контроля должностными лицами и (или) работниками учреждения в соответствии со своими должностными обязанностями осуществляются:</w:t>
      </w:r>
    </w:p>
    <w:bookmarkEnd w:id="4"/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проверка документов учреждения до совершения хозяйственных операций в соответствии графиком документооборота, проверка расчетов перед выплатами;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проверка законности и экономической целесообразности проектов заключаемых контрактов (договоров), визирование договоров и прочих документов, из которых вытекают денежные обязательства;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lastRenderedPageBreak/>
        <w:t>- контроль за принятием обязательств учреждения в пределах утвержденных плановых назначений;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проверка проектов приказов руководителя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проверка первичных документов на соответствие установленным требованиям;</w:t>
      </w:r>
    </w:p>
    <w:p w:rsidR="003266C3" w:rsidRPr="00D10434" w:rsidRDefault="003266C3" w:rsidP="003266C3">
      <w:pPr>
        <w:rPr>
          <w:rFonts w:ascii="Times New Roman" w:hAnsi="Times New Roman" w:cs="Times New Roman"/>
          <w:bCs/>
          <w:sz w:val="28"/>
          <w:szCs w:val="28"/>
        </w:rPr>
      </w:pPr>
      <w:r w:rsidRPr="00D10434">
        <w:rPr>
          <w:rFonts w:ascii="Times New Roman" w:hAnsi="Times New Roman" w:cs="Times New Roman"/>
          <w:bCs/>
          <w:sz w:val="28"/>
          <w:szCs w:val="28"/>
        </w:rPr>
        <w:t>- проверка бухгалтерской, финансовой, статистической, налоговой и другой отчетности до утверждения или подписания.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2.5.2. При проведении мероприятий последующего контроля должностными лицами учреждения и комиссией по внутреннему контролю в учреждении осуществляются: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анализ исполнения плановых документов;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проверка наличия имущества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bookmarkStart w:id="5" w:name="sub_33"/>
      <w:r w:rsidRPr="00D10434">
        <w:rPr>
          <w:rFonts w:ascii="Times New Roman" w:hAnsi="Times New Roman" w:cs="Times New Roman"/>
          <w:sz w:val="28"/>
          <w:szCs w:val="28"/>
        </w:rPr>
        <w:t xml:space="preserve">- проверка материально ответственных лиц, в том числе закупок за наличный расчет с внесением соответствующих записей в </w:t>
      </w:r>
      <w:hyperlink r:id="rId6" w:history="1">
        <w:r w:rsidRPr="00D10434">
          <w:rPr>
            <w:rFonts w:ascii="Times New Roman" w:hAnsi="Times New Roman" w:cs="Times New Roman"/>
            <w:sz w:val="28"/>
            <w:szCs w:val="28"/>
          </w:rPr>
          <w:t>Книгу учета материальных ценностей</w:t>
        </w:r>
      </w:hyperlink>
      <w:r w:rsidRPr="00D10434">
        <w:rPr>
          <w:rFonts w:ascii="Times New Roman" w:hAnsi="Times New Roman" w:cs="Times New Roman"/>
          <w:sz w:val="28"/>
          <w:szCs w:val="28"/>
        </w:rPr>
        <w:t>, проверка достоверности данных о закупках в торговых точках;</w:t>
      </w:r>
    </w:p>
    <w:bookmarkEnd w:id="5"/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соблюдение норм расхода материальных запасов;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контроль (проверка) финансово-хозяйственной деятельности обособленных подразделений;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- проверка первичных документов учреждения после совершения хозяйственных операций в соответствии с </w:t>
      </w:r>
      <w:hyperlink r:id="rId7" w:history="1">
        <w:r w:rsidRPr="00D10434">
          <w:rPr>
            <w:rFonts w:ascii="Times New Roman" w:hAnsi="Times New Roman" w:cs="Times New Roman"/>
            <w:sz w:val="28"/>
            <w:szCs w:val="28"/>
          </w:rPr>
          <w:t>Учетной политикой</w:t>
        </w:r>
      </w:hyperlink>
      <w:r w:rsidRPr="00D10434">
        <w:rPr>
          <w:rFonts w:ascii="Times New Roman" w:hAnsi="Times New Roman" w:cs="Times New Roman"/>
          <w:sz w:val="28"/>
          <w:szCs w:val="28"/>
        </w:rPr>
        <w:t xml:space="preserve"> учреждения и </w:t>
      </w:r>
      <w:hyperlink r:id="rId8" w:history="1">
        <w:r w:rsidRPr="00D10434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D10434">
        <w:rPr>
          <w:rFonts w:ascii="Times New Roman" w:hAnsi="Times New Roman" w:cs="Times New Roman"/>
          <w:sz w:val="28"/>
          <w:szCs w:val="28"/>
        </w:rPr>
        <w:t xml:space="preserve"> к ней, в том числе графиком документооборота;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- анализ главным бухгалтером (его заместителем) конкретных журналов операций (в том числе в обособленных подразделениях) на соответствие методологии учета и положениям </w:t>
      </w:r>
      <w:hyperlink r:id="rId9" w:history="1">
        <w:r w:rsidRPr="00D10434">
          <w:rPr>
            <w:rFonts w:ascii="Times New Roman" w:hAnsi="Times New Roman" w:cs="Times New Roman"/>
            <w:sz w:val="28"/>
            <w:szCs w:val="28"/>
          </w:rPr>
          <w:t>Учетной политики</w:t>
        </w:r>
      </w:hyperlink>
      <w:r w:rsidRPr="00D10434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контроль за соблюдением правил осуществления кассовых операций, оформления кассовых документов, установленного лимита кассы, хранением наличных денежных средств;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проверка достоверности отражения хозяйственных операций в учете и отчетности учреждения.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К мероприятиям последующего контроля со стороны комиссии по внутреннему контролю относятся: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проверка финансово-хозяйственной деятельности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инвентаризация имущества и обязательств учреждения.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2.6. Для реализации внутреннего контроля профильная комиссия проводит плановые и внеплановые проверки финансово-хозяйственной деятельности учреждения.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Основными объектами плановой проверки являются: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соблюдение законодательства РФ, регулирующего порядок ведения бухгалтерского учета и норм учетной политики;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правильность и своевременность отражения всех хозяйственных операций в бухгалтерском учете;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полнота отражения и правильность документального оформления фактов хозяйственной жизни;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lastRenderedPageBreak/>
        <w:t>- своевременность и полнота проведения инвентаризаций;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достоверность отчетности.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В ходе проведения внеплановой проверки осуществляется контроль по вопросам и фактам хозяйственной жизни, в отношении которых есть информация о возможных нарушениях.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Периодичность проведения проверок финансово-хозяйственной деятельности учреждения: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- плановые проверки - </w:t>
      </w:r>
      <w:r w:rsidRPr="00D10434">
        <w:rPr>
          <w:rFonts w:ascii="Times New Roman" w:hAnsi="Times New Roman" w:cs="Times New Roman"/>
          <w:b/>
          <w:bCs/>
          <w:sz w:val="28"/>
          <w:szCs w:val="28"/>
        </w:rPr>
        <w:t>ежеквартально</w:t>
      </w:r>
      <w:r w:rsidRPr="00D10434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руководителем учреждения планом контрольных мероприятий;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внеплановые проверки - по мере необходимости.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sub_29"/>
      <w:r w:rsidRPr="00D10434">
        <w:rPr>
          <w:rFonts w:ascii="Times New Roman" w:hAnsi="Times New Roman" w:cs="Times New Roman"/>
          <w:b/>
          <w:bCs/>
          <w:sz w:val="28"/>
          <w:szCs w:val="28"/>
        </w:rPr>
        <w:t>3. Оформление результатов контрольных мероприятий учреждения</w:t>
      </w:r>
    </w:p>
    <w:bookmarkEnd w:id="6"/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3.1. Комиссия по внутреннему контролю (уполномоченное должностное лицо) осуществляет анализ выявленных нарушений, определяет их причины и разрабатывает предложения для принятия мер по их устранению и недопущению в дальнейшем.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Результаты проведения предварительного контроля оформляются в виде служебных записок на имя руководителя учреждения,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3.2 Результаты проведения последующего контроля оформляются в виде Акта, подписанного всеми членами комиссии, который направляется с сопроводительной служебной запиской руководителю учреждения. В Акте о проведении мероприятий последующего контроля отражается: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программа проверки (утверждается руководителем учреждения);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объекты внутреннего контроля,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виды, методы и приемы, применяемые в процессе проведения контрольных мероприятий;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анализ соблюдения законности осуществления финансово-хозяйственной деятельности;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выводы о результатах проведения контроля.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к результатам проведения внутреннего контроля.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проверки </w:t>
      </w:r>
      <w:r w:rsidRPr="00D10434">
        <w:rPr>
          <w:rFonts w:ascii="Times New Roman" w:hAnsi="Times New Roman" w:cs="Times New Roman"/>
          <w:bCs/>
          <w:sz w:val="28"/>
          <w:szCs w:val="28"/>
        </w:rPr>
        <w:t>главный бухгалтер</w:t>
      </w:r>
      <w:r w:rsidRPr="00D10434">
        <w:rPr>
          <w:rFonts w:ascii="Times New Roman" w:hAnsi="Times New Roman" w:cs="Times New Roman"/>
          <w:sz w:val="28"/>
          <w:szCs w:val="28"/>
        </w:rPr>
        <w:t xml:space="preserve"> разрабатывает план мероприятий по устранению выя</w:t>
      </w:r>
      <w:r w:rsidR="00BF200D">
        <w:rPr>
          <w:rFonts w:ascii="Times New Roman" w:hAnsi="Times New Roman" w:cs="Times New Roman"/>
          <w:sz w:val="28"/>
          <w:szCs w:val="28"/>
        </w:rPr>
        <w:t xml:space="preserve">вленных недостатков и нарушений </w:t>
      </w:r>
      <w:r w:rsidR="00BF200D" w:rsidRPr="00D10434">
        <w:rPr>
          <w:rFonts w:ascii="Times New Roman" w:hAnsi="Times New Roman" w:cs="Times New Roman"/>
          <w:sz w:val="28"/>
          <w:szCs w:val="28"/>
        </w:rPr>
        <w:t>с</w:t>
      </w:r>
      <w:r w:rsidR="00BF200D">
        <w:rPr>
          <w:rFonts w:ascii="Times New Roman" w:hAnsi="Times New Roman" w:cs="Times New Roman"/>
          <w:sz w:val="28"/>
          <w:szCs w:val="28"/>
        </w:rPr>
        <w:t xml:space="preserve"> </w:t>
      </w:r>
      <w:r w:rsidR="00BF200D" w:rsidRPr="00D10434">
        <w:rPr>
          <w:rFonts w:ascii="Times New Roman" w:hAnsi="Times New Roman" w:cs="Times New Roman"/>
          <w:sz w:val="28"/>
          <w:szCs w:val="28"/>
        </w:rPr>
        <w:t>указанием сроков,</w:t>
      </w:r>
      <w:r w:rsidRPr="00D10434">
        <w:rPr>
          <w:rFonts w:ascii="Times New Roman" w:hAnsi="Times New Roman" w:cs="Times New Roman"/>
          <w:sz w:val="28"/>
          <w:szCs w:val="28"/>
        </w:rPr>
        <w:t xml:space="preserve"> и ответственных лиц, который утверждается руководителем учреждения.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По истечении установленного срока главный бухгалтер информирует руководителя учреждения о выполнении мероприятий или их неисполнении с указанием причин.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3.3. По окончании года комиссия по внутреннему контролю представляет </w:t>
      </w:r>
      <w:r w:rsidRPr="00D10434">
        <w:rPr>
          <w:rFonts w:ascii="Times New Roman" w:hAnsi="Times New Roman" w:cs="Times New Roman"/>
          <w:sz w:val="28"/>
          <w:szCs w:val="28"/>
        </w:rPr>
        <w:lastRenderedPageBreak/>
        <w:t>руководителю учреждения отчет о проделанной работе, в котором отражаются: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сведения о выполнении плановых и внеплановых проверок;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результаты контрольных мероприятий за отчетный период;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меры по устранению выявленных нарушений и недостатков;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анализ выявленных нарушений (недостатков) по сравнению с предыдущим периодом;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вывод о состоянии финансово-хозяйственной деятельности учреждения за отчетный период.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sub_30"/>
      <w:r w:rsidRPr="00D10434">
        <w:rPr>
          <w:rFonts w:ascii="Times New Roman" w:hAnsi="Times New Roman" w:cs="Times New Roman"/>
          <w:b/>
          <w:bCs/>
          <w:sz w:val="28"/>
          <w:szCs w:val="28"/>
        </w:rPr>
        <w:t>4. Права, обязанности и ответственность субъектов системы внутреннего контроля</w:t>
      </w:r>
    </w:p>
    <w:bookmarkEnd w:id="7"/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4.1. Председатель комиссии по внутреннему контролю перед началом контрольных мероприятий составляет план (программу) работы, проводит инструктаж с членами комиссии и организует изучение ими законодательства Российской Федерации, нормативных правовых актов, регулирующих финансовую и хозяйственную деятельность учреждения, информирует членов комиссии с материалами предыдущих проверок.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Председатель комиссии обязан: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организовать проведение контрольных мероприятий в учреждении согласно утвержденному плану (программе);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определить методы и способы проведения контрольных мероприятий;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осуществлять общее руководство членами комиссии в процессе проведения контрольных мероприятий, распределить направления проведения контрольных мероприятий между членами комиссии;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обеспечить сохранность полученных документов, отчетов и других материалов, проверяемых в ходе контрольных мероприятий.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быть принципиальным, соблюдать профессиональную этику и конфиденциальность.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Председатель комиссии имеет право: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проходить во все здания и помещения, занимаемые объектом внутреннего контроля, с учетом ограничений, установленных законодательством;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давать указания должностным лицам о представлении комиссии необходимых для проверки документов и сведений (информации);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получать от должностных, а также материально-ответственных лиц учреждения письменные объяснения по вопросам, возникающим в ходе проведения контрольных мероприятий, копии документов, связанных с осуществлением финансовых, хозяйственных операций объекта внутреннего контроля;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привлекать сотрудников учреждения к проведению контрольных мероприятий, служебных расследований по согласованию с руководителем учреждения;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- вносить предложения об устранении выявленных в ходе проведения </w:t>
      </w:r>
      <w:r w:rsidRPr="00D10434">
        <w:rPr>
          <w:rFonts w:ascii="Times New Roman" w:hAnsi="Times New Roman" w:cs="Times New Roman"/>
          <w:sz w:val="28"/>
          <w:szCs w:val="28"/>
        </w:rPr>
        <w:lastRenderedPageBreak/>
        <w:t>контрольных мероприятий нарушений и недостатков.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быть принципиальными, соблюдать профессиональную этику и конфиденциальность;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проводить контрольные мероприятия учреждения в соответствии с утвержденным планом (программой);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незамедлительно докладывать председателю комиссии о выявленных в процессе контрольных мероприятий нарушениях и злоупотреблениях;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обеспечить сохранность полученных документов, отчетов и других материалов, проверяемых в ходе контрольных мероприятий.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проходить во все здания и помещения, занимаемые объектом внутреннего контроля, с учетом ограничений, установленных законодательством о защите государственной тайны;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ходатайствовать перед председателем комиссии о представлении им необходимых для проверки документов и сведений (информации).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4.2. Руководитель и проверяемые должностные лица учреждения в процессе контрольных мероприятий обязаны: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оказывать содействие в проведении контрольных мероприятий;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представлять по требованию председателя комиссии и в установленные им сроки документы, необходимые для проверки;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- давать справки и объяснения в устной и письменной форме по вопросам, возникающим в ходе проведения контрольных мероприятий.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4.3. 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4.4. Лица, допустившие недостатки, искажения и нарушения, несут дисциплинарную ответственность в соответствии с требованиями </w:t>
      </w:r>
      <w:hyperlink r:id="rId10" w:history="1">
        <w:r w:rsidRPr="00D10434">
          <w:rPr>
            <w:rFonts w:ascii="Times New Roman" w:hAnsi="Times New Roman" w:cs="Times New Roman"/>
            <w:sz w:val="28"/>
            <w:szCs w:val="28"/>
          </w:rPr>
          <w:t>ТК</w:t>
        </w:r>
      </w:hyperlink>
      <w:r w:rsidRPr="00D10434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26"/>
      <w:r w:rsidRPr="00D10434">
        <w:rPr>
          <w:rFonts w:ascii="Times New Roman" w:hAnsi="Times New Roman" w:cs="Times New Roman"/>
          <w:b/>
          <w:bCs/>
          <w:sz w:val="28"/>
          <w:szCs w:val="28"/>
        </w:rPr>
        <w:t>5. Оценка состояния системы внутреннего контроля</w:t>
      </w:r>
    </w:p>
    <w:bookmarkEnd w:id="8"/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5.1. Оценка эффективности системы внутреннего контроля в учреждении осуществляется субъектами внутреннего контроля и рассматривается на совещаниях, проводимых руководителем учреждения.</w:t>
      </w:r>
    </w:p>
    <w:p w:rsidR="003266C3" w:rsidRPr="00D10434" w:rsidRDefault="003266C3" w:rsidP="003266C3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>5.2. Непосредственная оценка адекватности, достаточности и эффективности системы внутреннего контроля, а также контроль за соблюдением процедур внутреннего контроля осуществляется комиссией по внутреннему контролю.</w:t>
      </w:r>
    </w:p>
    <w:p w:rsidR="003266C3" w:rsidRPr="00D10434" w:rsidRDefault="003266C3" w:rsidP="004F49AF">
      <w:pPr>
        <w:rPr>
          <w:rFonts w:ascii="Times New Roman" w:hAnsi="Times New Roman" w:cs="Times New Roman"/>
          <w:sz w:val="28"/>
          <w:szCs w:val="28"/>
        </w:rPr>
      </w:pPr>
      <w:r w:rsidRPr="00D10434">
        <w:rPr>
          <w:rFonts w:ascii="Times New Roman" w:hAnsi="Times New Roman" w:cs="Times New Roman"/>
          <w:sz w:val="28"/>
          <w:szCs w:val="28"/>
        </w:rPr>
        <w:t xml:space="preserve">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</w:t>
      </w:r>
      <w:r w:rsidR="00BF200D" w:rsidRPr="00D10434">
        <w:rPr>
          <w:rFonts w:ascii="Times New Roman" w:hAnsi="Times New Roman" w:cs="Times New Roman"/>
          <w:sz w:val="28"/>
          <w:szCs w:val="28"/>
        </w:rPr>
        <w:t>необходимости,</w:t>
      </w:r>
      <w:r w:rsidRPr="00D10434">
        <w:rPr>
          <w:rFonts w:ascii="Times New Roman" w:hAnsi="Times New Roman" w:cs="Times New Roman"/>
          <w:sz w:val="28"/>
          <w:szCs w:val="28"/>
        </w:rPr>
        <w:t xml:space="preserve"> разработанные совместно с главным бухгалтером предложения по их </w:t>
      </w:r>
      <w:r w:rsidRPr="00D10434">
        <w:rPr>
          <w:rFonts w:ascii="Times New Roman" w:hAnsi="Times New Roman" w:cs="Times New Roman"/>
          <w:sz w:val="28"/>
          <w:szCs w:val="28"/>
        </w:rPr>
        <w:lastRenderedPageBreak/>
        <w:t>совершенствованию.</w:t>
      </w:r>
    </w:p>
    <w:p w:rsidR="004F49AF" w:rsidRPr="00381BF3" w:rsidRDefault="004F49AF" w:rsidP="004F49AF">
      <w:pPr>
        <w:tabs>
          <w:tab w:val="left" w:pos="1843"/>
        </w:tabs>
        <w:jc w:val="center"/>
        <w:rPr>
          <w:sz w:val="26"/>
          <w:szCs w:val="26"/>
        </w:rPr>
      </w:pPr>
      <w:r w:rsidRPr="00381BF3">
        <w:rPr>
          <w:sz w:val="26"/>
          <w:szCs w:val="26"/>
        </w:rPr>
        <w:t>План проведения мероприятий внутреннего финансового контроля</w:t>
      </w:r>
    </w:p>
    <w:p w:rsidR="004F49AF" w:rsidRPr="00381BF3" w:rsidRDefault="004F49AF" w:rsidP="004F49AF">
      <w:pPr>
        <w:jc w:val="center"/>
        <w:rPr>
          <w:sz w:val="26"/>
          <w:szCs w:val="2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2268"/>
        <w:gridCol w:w="2835"/>
      </w:tblGrid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7F10AE">
            <w:pPr>
              <w:ind w:firstLine="0"/>
              <w:jc w:val="center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Мероприятия внутреннего контроля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7F10AE">
            <w:pPr>
              <w:ind w:firstLine="0"/>
              <w:jc w:val="center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7F10AE">
            <w:pPr>
              <w:ind w:firstLine="0"/>
              <w:jc w:val="center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7F10AE">
            <w:pPr>
              <w:ind w:firstLine="0"/>
              <w:jc w:val="center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Документы по результатам контрольного мероприятия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Default="007F10AE" w:rsidP="007F10AE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4F49AF" w:rsidRDefault="004F49AF" w:rsidP="004F49AF">
            <w:pPr>
              <w:jc w:val="left"/>
              <w:rPr>
                <w:sz w:val="26"/>
                <w:szCs w:val="26"/>
              </w:rPr>
            </w:pPr>
          </w:p>
          <w:p w:rsidR="004F49AF" w:rsidRDefault="004F49AF" w:rsidP="004F49AF">
            <w:pPr>
              <w:jc w:val="left"/>
              <w:rPr>
                <w:sz w:val="26"/>
                <w:szCs w:val="26"/>
              </w:rPr>
            </w:pPr>
          </w:p>
          <w:p w:rsidR="004F49AF" w:rsidRDefault="004F49AF" w:rsidP="004F49AF">
            <w:pPr>
              <w:jc w:val="left"/>
              <w:rPr>
                <w:sz w:val="26"/>
                <w:szCs w:val="26"/>
              </w:rPr>
            </w:pPr>
          </w:p>
          <w:p w:rsidR="004F49AF" w:rsidRDefault="004F49AF" w:rsidP="004F49AF">
            <w:pPr>
              <w:jc w:val="left"/>
              <w:rPr>
                <w:sz w:val="26"/>
                <w:szCs w:val="26"/>
              </w:rPr>
            </w:pP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Проверка планово-финансовых документов (плана финансово-хозяйственной деятельности, смет доходов и расходов, расчетов и др.)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 период составления (внесения изменений) и утверждения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Ректор</w:t>
            </w:r>
          </w:p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 xml:space="preserve"> Проректоры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 xml:space="preserve"> Главный бухгалтер Начальник ПЭО 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Default="007F10AE" w:rsidP="004F49A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Проверка и визирование проектов договоров (контрагентов)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При заключении договоров (контрагентов) с контрагентами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Ректор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Проректоры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ПЭО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юридического отдела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Руководители структурных подразделений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 xml:space="preserve">Иные должностные лица в рамках представленных им полномочий </w:t>
            </w:r>
          </w:p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7F10AE" w:rsidP="004F49AF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Предварительная экспертиза и согласование проектов документов (локальных нормативных актов), регламентирующих организацию финансово-хозяйственной деятельности Академии, ведения бухгалтерского и управленческого учета (проектов приказов, положений, инструкций, правил, регламентов и т.п.)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 период подготовки локальных нормативных актов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Ректор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Проректоры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ПЭО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юридического отдела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Руководители структурных подразделений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 xml:space="preserve">Иные должностные лица в рамках представленных </w:t>
            </w:r>
            <w:r w:rsidRPr="00381BF3">
              <w:rPr>
                <w:sz w:val="26"/>
                <w:szCs w:val="26"/>
              </w:rPr>
              <w:lastRenderedPageBreak/>
              <w:t>им полномочий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lastRenderedPageBreak/>
              <w:t>Листы согласования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Листы замечаний и предложений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7F10AE" w:rsidP="004F49AF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 xml:space="preserve">Предварительная экспертиза документов, связанных с расходованием денежных средств (заявок на приобретение товаров, работ, услуг, счетов, приказов, платежных ведомостей, расходных кассовых ордеров, заявлений, приказов на выдачу аванса подотчетных сумм и т.п.) 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Ректор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Проректоры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ПЭО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юридического отдела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Руководители структурных подразделений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Иные должностные лица в рамках представленных им полномочий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7F10AE" w:rsidP="004F49AF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Анализ исполнения плана ФХД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Ректор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ПЭО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Отчет об исполнении учреждением плана его финансово-хозяйственной деятельности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Default="007F10AE" w:rsidP="004F49AF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4F49AF" w:rsidRPr="004F49AF" w:rsidRDefault="004F49AF" w:rsidP="004F49AF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Анализ целевого и эффективного использования средств субсидий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Ректор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ПЭО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Пояснительная записка к бухгалтерскому отчету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7F10AE" w:rsidP="004F49A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Проверка соблюдения кассовой дисциплины, лимита наличных денежных средств в кассе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Кассир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F10AE"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Контроль остатков денежных средств на лицевых счетах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7F10AE" w:rsidP="004F49A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Проверка правильности оформления первичной документации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Ежедневно по мере поступления документов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7F10AE" w:rsidP="004F49AF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 xml:space="preserve">Контроль состояния </w:t>
            </w:r>
            <w:r w:rsidRPr="00381BF3">
              <w:rPr>
                <w:sz w:val="26"/>
                <w:szCs w:val="26"/>
              </w:rPr>
              <w:lastRenderedPageBreak/>
              <w:t>расчетов с бюджетом и внебюджетными фондами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 xml:space="preserve">Главный </w:t>
            </w:r>
            <w:r w:rsidRPr="00381BF3">
              <w:rPr>
                <w:sz w:val="26"/>
                <w:szCs w:val="26"/>
              </w:rPr>
              <w:lastRenderedPageBreak/>
              <w:t>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381BF3">
              <w:rPr>
                <w:sz w:val="26"/>
                <w:szCs w:val="26"/>
              </w:rPr>
              <w:lastRenderedPageBreak/>
              <w:t>Оборотно</w:t>
            </w:r>
            <w:proofErr w:type="spellEnd"/>
            <w:r w:rsidRPr="00381BF3">
              <w:rPr>
                <w:sz w:val="26"/>
                <w:szCs w:val="26"/>
              </w:rPr>
              <w:t xml:space="preserve">-сальдовые </w:t>
            </w:r>
            <w:r w:rsidRPr="00381BF3">
              <w:rPr>
                <w:sz w:val="26"/>
                <w:szCs w:val="26"/>
              </w:rPr>
              <w:lastRenderedPageBreak/>
              <w:t>ведомости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7F10AE" w:rsidP="004F49AF">
            <w:pPr>
              <w:ind w:left="-719" w:right="-279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Сверка расчетов с бюджетом и внебюджетными фондами (акты сверки)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 01 января, а также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Акты сверки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7F10AE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1</w:t>
            </w:r>
            <w:r w:rsidR="007F10AE">
              <w:rPr>
                <w:sz w:val="26"/>
                <w:szCs w:val="26"/>
              </w:rPr>
              <w:t>12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Контроль состояния расчетов с поставщиками и подрядчиками, правильности и обоснованности сумм дебиторской, кредиторской задолженности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381BF3">
              <w:rPr>
                <w:sz w:val="26"/>
                <w:szCs w:val="26"/>
              </w:rPr>
              <w:t>Оборотно</w:t>
            </w:r>
            <w:proofErr w:type="spellEnd"/>
            <w:r w:rsidRPr="00381BF3">
              <w:rPr>
                <w:sz w:val="26"/>
                <w:szCs w:val="26"/>
              </w:rPr>
              <w:t>-сальдовые ведомости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7F10AE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1</w:t>
            </w:r>
            <w:r w:rsidR="007F10AE">
              <w:rPr>
                <w:sz w:val="26"/>
                <w:szCs w:val="26"/>
              </w:rPr>
              <w:t>13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Сверка расчетов с поставщиками и подрядчиками (акты сверки)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 01 января, а также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Акты сверки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7F10AE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1</w:t>
            </w:r>
            <w:r w:rsidR="007F10AE">
              <w:rPr>
                <w:sz w:val="26"/>
                <w:szCs w:val="26"/>
              </w:rPr>
              <w:t>14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Контроль состояния расчетов с покупателями и заказчиками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381BF3">
              <w:rPr>
                <w:sz w:val="26"/>
                <w:szCs w:val="26"/>
              </w:rPr>
              <w:t>Оборотно</w:t>
            </w:r>
            <w:proofErr w:type="spellEnd"/>
            <w:r w:rsidRPr="00381BF3">
              <w:rPr>
                <w:sz w:val="26"/>
                <w:szCs w:val="26"/>
              </w:rPr>
              <w:t>-сальдовые ведомости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7F10AE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F10AE">
              <w:rPr>
                <w:sz w:val="26"/>
                <w:szCs w:val="26"/>
              </w:rPr>
              <w:t>15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Сверка расчетов с покупателями и заказчиками (акты сверки)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 01 января, а также 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lastRenderedPageBreak/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lastRenderedPageBreak/>
              <w:t>Акты сверки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7F10AE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1</w:t>
            </w:r>
            <w:r w:rsidR="007F10AE">
              <w:rPr>
                <w:sz w:val="26"/>
                <w:szCs w:val="26"/>
              </w:rPr>
              <w:t>16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Контроль состояния расчетов с персоналом по оплате труда, выплате пособий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381BF3">
              <w:rPr>
                <w:sz w:val="26"/>
                <w:szCs w:val="26"/>
              </w:rPr>
              <w:t>Оборотно</w:t>
            </w:r>
            <w:proofErr w:type="spellEnd"/>
            <w:r w:rsidRPr="00381BF3">
              <w:rPr>
                <w:sz w:val="26"/>
                <w:szCs w:val="26"/>
              </w:rPr>
              <w:t>-сальдовые ведомости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Лицевые счета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Контроль соблюдения норм трудового законодательства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отдела кадров Начальник юридического отдела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18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Контроль состояния расчетов с подотчетными лицами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381BF3">
              <w:rPr>
                <w:sz w:val="26"/>
                <w:szCs w:val="26"/>
              </w:rPr>
              <w:t>Оборотно</w:t>
            </w:r>
            <w:proofErr w:type="spellEnd"/>
            <w:r w:rsidRPr="00381BF3">
              <w:rPr>
                <w:sz w:val="26"/>
                <w:szCs w:val="26"/>
              </w:rPr>
              <w:t>-сальдовая ведомость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Инвентаризация наличных денежных средств в кассе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Ежеквартально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При смене материально -ответственных лиц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При установлении фактов хищений и порчи ценностей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Инвентаризационная комиссия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Акты инвентаризации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Контроль поступления, использования и выбытия имущества Академии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 xml:space="preserve">Комиссия по подготовке и принятию решения о списании федерального имущества, закрепленного за Академией на праве оперативного управления или приобретенного за счет средств, выделенных Российской Федерацией на </w:t>
            </w:r>
            <w:r w:rsidRPr="00381BF3">
              <w:rPr>
                <w:sz w:val="26"/>
                <w:szCs w:val="26"/>
              </w:rPr>
              <w:lastRenderedPageBreak/>
              <w:t>приобретение федерального имущества, комиссии по принятию к учету нефинансовых активов, комиссии по выбытию и перемещению нефинансовых активов, комиссии по списанию материальных запасов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lastRenderedPageBreak/>
              <w:t>Протоколы заседания комиссий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Акты приема-передачи основных средств, нематериальных активов, акты о списании основных средств, нематериальных активов, хозяйственного инвентаря, материальных запасов. Библиотечного фонда</w:t>
            </w:r>
          </w:p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Инвентаризация нефинансовых и финансовых активов, расчетов и обязательств, бланков строгой отчетности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 сроки, установленные Положением о проведении инвентаризации нефинансовых, финансовых активов, расчетов и обязательств, при смене материально-ответственных лиц, при установлении фактов хищений и порчи ценностей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Инвентаризационные комиссии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Акты инвентаризации, инвентаризационные описи (сличительные ведомости), ведомости расхождений по результатам инвентаризации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Проверка показаний спидометров автотранспорта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комиссия по проверке показаний спидометров автотранспорта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Акты проверки показаний спидометров автотранспорта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23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Проверка обоснованности принятия обязательств (денежных обязательств), исполнения принятых обязательств (денежных обязательств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 Начальник ПЭО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lastRenderedPageBreak/>
              <w:t>Экономисты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rPr>
          <w:trHeight w:val="1900"/>
        </w:trPr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Сверка данных аналитического учета с данными синтетического учета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381BF3">
              <w:rPr>
                <w:sz w:val="26"/>
                <w:szCs w:val="26"/>
              </w:rPr>
              <w:t>Оборотно</w:t>
            </w:r>
            <w:proofErr w:type="spellEnd"/>
            <w:r w:rsidRPr="00381BF3">
              <w:rPr>
                <w:sz w:val="26"/>
                <w:szCs w:val="26"/>
              </w:rPr>
              <w:t>-сальдовая ведомость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Журналы операций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 xml:space="preserve">Главная книга </w:t>
            </w:r>
          </w:p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25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Анализ соответствия кассовых и фактических расходов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 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Справка о соответствии кассовых и фактических расходов</w:t>
            </w:r>
          </w:p>
        </w:tc>
      </w:tr>
      <w:tr w:rsidR="004F49AF" w:rsidRPr="00381BF3" w:rsidTr="00E32B6F">
        <w:tc>
          <w:tcPr>
            <w:tcW w:w="567" w:type="dxa"/>
            <w:shd w:val="clear" w:color="auto" w:fill="auto"/>
          </w:tcPr>
          <w:p w:rsidR="004F49AF" w:rsidRPr="00381BF3" w:rsidRDefault="004F49AF" w:rsidP="004F49AF">
            <w:pPr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3261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Контроль соответствия расчетов со студентами по выплате стипендий, пособий</w:t>
            </w:r>
          </w:p>
        </w:tc>
        <w:tc>
          <w:tcPr>
            <w:tcW w:w="2126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Главный бухгалтер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Заместитель главного бухгалтера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Ведущие 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Бухгалтеры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Начальник ПЭО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Экономисты</w:t>
            </w:r>
          </w:p>
        </w:tc>
        <w:tc>
          <w:tcPr>
            <w:tcW w:w="2835" w:type="dxa"/>
            <w:shd w:val="clear" w:color="auto" w:fill="auto"/>
          </w:tcPr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381BF3">
              <w:rPr>
                <w:sz w:val="26"/>
                <w:szCs w:val="26"/>
              </w:rPr>
              <w:t>Оборотно</w:t>
            </w:r>
            <w:proofErr w:type="spellEnd"/>
            <w:r w:rsidRPr="00381BF3">
              <w:rPr>
                <w:sz w:val="26"/>
                <w:szCs w:val="26"/>
              </w:rPr>
              <w:t>-сальдовые ведомости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Приказы о назначении стипендии Лицевые счета</w:t>
            </w:r>
          </w:p>
          <w:p w:rsidR="004F49AF" w:rsidRPr="00381BF3" w:rsidRDefault="004F49AF" w:rsidP="004F49AF">
            <w:pPr>
              <w:ind w:firstLine="0"/>
              <w:jc w:val="left"/>
              <w:rPr>
                <w:sz w:val="26"/>
                <w:szCs w:val="26"/>
              </w:rPr>
            </w:pPr>
            <w:r w:rsidRPr="00381BF3">
              <w:rPr>
                <w:sz w:val="26"/>
                <w:szCs w:val="26"/>
              </w:rPr>
              <w:t>Расчетные ведомости</w:t>
            </w:r>
          </w:p>
        </w:tc>
      </w:tr>
    </w:tbl>
    <w:p w:rsidR="004F49AF" w:rsidRPr="00381BF3" w:rsidRDefault="004F49AF" w:rsidP="004F49AF">
      <w:pPr>
        <w:jc w:val="left"/>
        <w:rPr>
          <w:sz w:val="26"/>
          <w:szCs w:val="26"/>
        </w:rPr>
      </w:pPr>
    </w:p>
    <w:p w:rsidR="00B862C2" w:rsidRPr="00D10434" w:rsidRDefault="00B862C2" w:rsidP="004F49A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4F49AF" w:rsidRPr="00D10434" w:rsidRDefault="004F49AF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4F49AF" w:rsidRPr="00D10434">
      <w:head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95" w:rsidRDefault="00DB4995">
      <w:r>
        <w:separator/>
      </w:r>
    </w:p>
  </w:endnote>
  <w:endnote w:type="continuationSeparator" w:id="0">
    <w:p w:rsidR="00DB4995" w:rsidRDefault="00DB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95" w:rsidRDefault="00DB4995">
      <w:r>
        <w:separator/>
      </w:r>
    </w:p>
  </w:footnote>
  <w:footnote w:type="continuationSeparator" w:id="0">
    <w:p w:rsidR="00DB4995" w:rsidRDefault="00DB4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F6" w:rsidRDefault="00DB499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29"/>
    <w:rsid w:val="000D5650"/>
    <w:rsid w:val="003266C3"/>
    <w:rsid w:val="004D1829"/>
    <w:rsid w:val="004F49AF"/>
    <w:rsid w:val="007F10AE"/>
    <w:rsid w:val="00820ECA"/>
    <w:rsid w:val="009859CC"/>
    <w:rsid w:val="00B862C2"/>
    <w:rsid w:val="00BF200D"/>
    <w:rsid w:val="00CB058C"/>
    <w:rsid w:val="00D10434"/>
    <w:rsid w:val="00DB4995"/>
    <w:rsid w:val="00F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ED783-4C54-4403-9CB9-44978526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66C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66C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7970355.10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57970355.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851956.5311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garantF1://12025268.192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5797035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Евгения Викторовна</dc:creator>
  <cp:keywords/>
  <dc:description/>
  <cp:lastModifiedBy>Мещерякова Евгения Викторовна</cp:lastModifiedBy>
  <cp:revision>6</cp:revision>
  <dcterms:created xsi:type="dcterms:W3CDTF">2026-01-03T04:44:00Z</dcterms:created>
  <dcterms:modified xsi:type="dcterms:W3CDTF">2026-01-15T06:26:00Z</dcterms:modified>
</cp:coreProperties>
</file>